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A6" w:rsidRPr="0049136C" w:rsidRDefault="008C512F" w:rsidP="006E14C1">
      <w:pPr>
        <w:shd w:val="clear" w:color="auto" w:fill="FFFFFF"/>
        <w:spacing w:before="375" w:after="375" w:line="240" w:lineRule="auto"/>
        <w:jc w:val="center"/>
        <w:outlineLvl w:val="1"/>
        <w:rPr>
          <w:rFonts w:eastAsia="Times New Roman"/>
          <w:b/>
          <w:bCs/>
          <w:lang w:eastAsia="pl-PL"/>
        </w:rPr>
      </w:pPr>
      <w:bookmarkStart w:id="0" w:name="_GoBack"/>
      <w:bookmarkEnd w:id="0"/>
      <w:r>
        <w:rPr>
          <w:rFonts w:eastAsia="Times New Roman"/>
          <w:b/>
          <w:bCs/>
          <w:lang w:eastAsia="pl-PL"/>
        </w:rPr>
        <w:t>Decyzja o środowiskowych uwarunkowaniach</w:t>
      </w:r>
    </w:p>
    <w:p w:rsidR="004541A6" w:rsidRPr="0049136C" w:rsidRDefault="004541A6" w:rsidP="0049136C">
      <w:pPr>
        <w:pStyle w:val="Nagwek3"/>
        <w:shd w:val="clear" w:color="auto" w:fill="FFFFFF"/>
        <w:spacing w:before="0" w:after="300"/>
        <w:rPr>
          <w:rFonts w:ascii="Times New Roman" w:hAnsi="Times New Roman" w:cs="Times New Roman"/>
          <w:color w:val="auto"/>
        </w:rPr>
      </w:pPr>
      <w:r w:rsidRPr="0049136C">
        <w:rPr>
          <w:rFonts w:ascii="Times New Roman" w:hAnsi="Times New Roman" w:cs="Times New Roman"/>
          <w:color w:val="auto"/>
        </w:rPr>
        <w:t>Wymagane dokumenty</w:t>
      </w:r>
      <w:r w:rsidR="0049136C">
        <w:rPr>
          <w:rFonts w:ascii="Times New Roman" w:hAnsi="Times New Roman" w:cs="Times New Roman"/>
          <w:color w:val="auto"/>
        </w:rPr>
        <w:t>:</w:t>
      </w:r>
    </w:p>
    <w:p w:rsidR="004541A6" w:rsidRPr="004541A6" w:rsidRDefault="004541A6" w:rsidP="006E14C1">
      <w:pPr>
        <w:pStyle w:val="NormalnyWeb"/>
        <w:shd w:val="clear" w:color="auto" w:fill="FFFFFF"/>
        <w:spacing w:before="0" w:beforeAutospacing="0" w:after="300" w:afterAutospacing="0"/>
        <w:jc w:val="both"/>
      </w:pPr>
      <w:r w:rsidRPr="004541A6">
        <w:t>Z wnioskiem o wydanie decyzji o środowiskowych uwarunkowaniach występuje Inwestor bądź wyznaczony przez niego pełnomocnik. Do wniosku załącza się obowiązkowo poniższe załączniki:</w:t>
      </w:r>
    </w:p>
    <w:p w:rsidR="00DE00EE" w:rsidRDefault="00DE00EE" w:rsidP="006E14C1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szCs w:val="24"/>
        </w:rPr>
      </w:pPr>
      <w:r>
        <w:t>Kartę informacyjną przedsięwzięcia sporządzoną zgodnie z art.62a ust. 1 i ust. 2 ustawy z dnia 3 października 2008r.</w:t>
      </w:r>
      <w:r w:rsidR="004541A6">
        <w:rPr>
          <w:rStyle w:val="Uwydatnienie"/>
          <w:rFonts w:ascii="Arial" w:hAnsi="Arial" w:cs="Arial"/>
          <w:color w:val="464646"/>
          <w:shd w:val="clear" w:color="auto" w:fill="FFFFFF"/>
        </w:rPr>
        <w:t xml:space="preserve"> </w:t>
      </w:r>
      <w:r w:rsidR="004541A6" w:rsidRPr="004541A6">
        <w:rPr>
          <w:rStyle w:val="Uwydatnienie"/>
          <w:rFonts w:cs="Times New Roman"/>
          <w:szCs w:val="24"/>
          <w:shd w:val="clear" w:color="auto" w:fill="FFFFFF"/>
        </w:rPr>
        <w:t>o udostępnianiu informacji o środowisku i jego ochronie, udziale społeczeństwa w ochronie środowiska oraz o ocenach oddziaływania na środowisko</w:t>
      </w:r>
      <w:r w:rsidR="004541A6" w:rsidRPr="004541A6">
        <w:rPr>
          <w:rFonts w:cs="Times New Roman"/>
          <w:szCs w:val="24"/>
          <w:shd w:val="clear" w:color="auto" w:fill="FFFFFF"/>
        </w:rPr>
        <w:t>, (dla przedsięwzięć wymienionych w art. 71 ust. 2 pkt 2 ww. ustawy, dla których sporządzenie raportu o oddziaływaniu na środowisko może być wymagane) wraz z jej zapisem w formie elektronicznej na informatycznym nośniku danych (w liczbie odpowiednio po jednym egzemplarzu dla organu prowadzącego postępowanie oraz każdego organu opiniującego);</w:t>
      </w:r>
    </w:p>
    <w:p w:rsidR="00DE00EE" w:rsidRDefault="00DE00EE" w:rsidP="006E14C1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szCs w:val="24"/>
        </w:rPr>
      </w:pPr>
      <w:r>
        <w:t>Poświadczona przez właściwy organ kopię mapy ewidencyjnej obejmująca przewidywany teren, na którym będzie realizowane przedsięwzięcie, oraz obejmującą przewidywany obszar, n</w:t>
      </w:r>
      <w:r w:rsidR="004541A6">
        <w:t xml:space="preserve">a który będzie ono oddziaływać </w:t>
      </w:r>
      <w:r w:rsidR="004541A6" w:rsidRPr="004541A6">
        <w:rPr>
          <w:rFonts w:cs="Times New Roman"/>
          <w:szCs w:val="24"/>
          <w:shd w:val="clear" w:color="auto" w:fill="FFFFFF"/>
        </w:rPr>
        <w:t>(w liczbie odpowiednio po jednym egzemplarzu dla organu prowadzącego postępowanie oraz każdego organu opiniującego</w:t>
      </w:r>
      <w:r w:rsidR="004541A6">
        <w:rPr>
          <w:rFonts w:cs="Times New Roman"/>
          <w:szCs w:val="24"/>
          <w:shd w:val="clear" w:color="auto" w:fill="FFFFFF"/>
        </w:rPr>
        <w:t>)</w:t>
      </w:r>
      <w:r>
        <w:t>;</w:t>
      </w:r>
    </w:p>
    <w:p w:rsidR="00DE00EE" w:rsidRPr="00D44C47" w:rsidRDefault="00DE00EE" w:rsidP="006E14C1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szCs w:val="24"/>
        </w:rPr>
      </w:pPr>
      <w:r>
        <w:t xml:space="preserve">Mapę w skali zapewniającej czytelność przedstawionych danych z zaznaczonym przewidywanym terenem, na którym będzie realizowane przedsięwzięcie, oraz z zaznaczonym przewidywanym obszarem, na który będzie oddziaływać przedsięwzięcie, wraz z zapisem mapy w formie elektronicznej </w:t>
      </w:r>
      <w:r w:rsidR="00D44C47" w:rsidRPr="004541A6">
        <w:rPr>
          <w:rFonts w:cs="Times New Roman"/>
          <w:szCs w:val="24"/>
          <w:shd w:val="clear" w:color="auto" w:fill="FFFFFF"/>
        </w:rPr>
        <w:t>(w liczbie odpowiednio po jednym egzemplarzu dla organu prowadzącego postępowanie oraz każdego organu opiniującego);</w:t>
      </w:r>
    </w:p>
    <w:p w:rsidR="00D44C47" w:rsidRPr="00D44C47" w:rsidRDefault="0049136C" w:rsidP="006E1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="00D44C47" w:rsidRPr="00D44C47">
        <w:rPr>
          <w:rFonts w:eastAsia="Times New Roman"/>
          <w:lang w:eastAsia="pl-PL"/>
        </w:rPr>
        <w:t xml:space="preserve"> przypadku przedsięwzięć wymagających koncesji lub decyzji, o których mowa w art. 72 ust. 1 pkt 4-5, prowadzonych w granicach przestrzeni niestanowiącej części składowej nieruchomości gruntowej oraz przedsięwzięć dotyczących urządzeń piętrzących I, II i III klasy budowli, zamiast kopii mapy, o której mowa w pkt 3 - mapę sytuacyjno-wysokościową sporządzoną w skali umożliwiającej szczegółowe przedstawienie przebiegu granic terenu, którego dotyczy wniosek, oraz obejmującą obszar, na który będzie oddziaływać przedsięwzięcie;</w:t>
      </w:r>
    </w:p>
    <w:p w:rsidR="00D44C47" w:rsidRPr="006E14C1" w:rsidRDefault="0049136C" w:rsidP="006E1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</w:t>
      </w:r>
      <w:r w:rsidR="00D44C47" w:rsidRPr="00D44C47">
        <w:rPr>
          <w:rFonts w:eastAsia="Times New Roman"/>
          <w:lang w:eastAsia="pl-PL"/>
        </w:rPr>
        <w:t>la przedsięwzięć, dla których organem prowadzącym postępowanie jest regionalny dyrektor ochrony środowiska - wypis i wyrys z miejscowego planu zagospodarowania przestrzennego, jeżeli plan ten został uchwalony, albo informację o jego brak</w:t>
      </w:r>
      <w:r w:rsidR="00D44C47" w:rsidRPr="006E14C1">
        <w:rPr>
          <w:rFonts w:eastAsia="Times New Roman"/>
          <w:lang w:eastAsia="pl-PL"/>
        </w:rPr>
        <w:t>u;</w:t>
      </w:r>
    </w:p>
    <w:p w:rsidR="00DE00EE" w:rsidRPr="006E14C1" w:rsidRDefault="00DE00EE" w:rsidP="006E14C1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szCs w:val="24"/>
        </w:rPr>
      </w:pPr>
      <w:r>
        <w:t>Wypis z rejestru gruntów lub inny dokument, wydany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na który będzie oddziaływać przedsięwzięcie (1 egzemplarz);</w:t>
      </w:r>
    </w:p>
    <w:p w:rsidR="006E14C1" w:rsidRPr="006E14C1" w:rsidRDefault="0049136C" w:rsidP="006E1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="006E14C1" w:rsidRPr="006E14C1">
        <w:rPr>
          <w:rFonts w:eastAsia="Times New Roman"/>
          <w:lang w:eastAsia="pl-PL"/>
        </w:rPr>
        <w:t xml:space="preserve"> przypadku przedsięwzięć wymagających decyzji, o której mowa w art. 72 ust. 1 pkt 10, wykaz działek przewidzianych do prowadzenia prac przygotowawczych polegających na wycince drzew i krzewów, o ile prace takie przewidziane są do realizacji;</w:t>
      </w:r>
    </w:p>
    <w:p w:rsidR="006E14C1" w:rsidRPr="006E14C1" w:rsidRDefault="0049136C" w:rsidP="006E1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lastRenderedPageBreak/>
        <w:t>A</w:t>
      </w:r>
      <w:r w:rsidR="006E14C1" w:rsidRPr="006E14C1">
        <w:rPr>
          <w:rFonts w:eastAsia="Times New Roman"/>
          <w:b/>
          <w:bCs/>
          <w:lang w:eastAsia="pl-PL"/>
        </w:rPr>
        <w:t>nalizę kosztów i korzyści</w:t>
      </w:r>
      <w:r w:rsidR="006E14C1" w:rsidRPr="006E14C1">
        <w:rPr>
          <w:rFonts w:eastAsia="Times New Roman"/>
          <w:lang w:eastAsia="pl-PL"/>
        </w:rPr>
        <w:t>, o której mowa w art. 10a ust. 1 ustawy z dnia 10 kwietnia 1997 r. - Prawo energetyczne (Dz. U. z 2018 r. poz. 755, z późn.zm.</w:t>
      </w:r>
      <w:r>
        <w:rPr>
          <w:rFonts w:eastAsia="Times New Roman"/>
          <w:lang w:eastAsia="pl-PL"/>
        </w:rPr>
        <w:t>);</w:t>
      </w:r>
    </w:p>
    <w:p w:rsidR="0049136C" w:rsidRDefault="0049136C" w:rsidP="004913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</w:t>
      </w:r>
      <w:r w:rsidR="006E14C1" w:rsidRPr="006E14C1">
        <w:rPr>
          <w:rFonts w:eastAsia="Times New Roman"/>
          <w:lang w:eastAsia="pl-PL"/>
        </w:rPr>
        <w:t>owód uiszczenia </w:t>
      </w:r>
      <w:r w:rsidR="006E14C1" w:rsidRPr="006E14C1">
        <w:rPr>
          <w:rFonts w:eastAsia="Times New Roman"/>
          <w:b/>
          <w:bCs/>
          <w:lang w:eastAsia="pl-PL"/>
        </w:rPr>
        <w:t>opłaty skarbowej</w:t>
      </w:r>
      <w:r w:rsidR="006E14C1" w:rsidRPr="006E14C1">
        <w:rPr>
          <w:rFonts w:eastAsia="Times New Roman"/>
          <w:lang w:eastAsia="pl-PL"/>
        </w:rPr>
        <w:t> </w:t>
      </w:r>
      <w:r w:rsidR="006E14C1" w:rsidRPr="006E14C1">
        <w:rPr>
          <w:rFonts w:eastAsia="Times New Roman"/>
          <w:b/>
          <w:bCs/>
          <w:lang w:eastAsia="pl-PL"/>
        </w:rPr>
        <w:t>na rachunek organu</w:t>
      </w:r>
      <w:r>
        <w:rPr>
          <w:rFonts w:eastAsia="Times New Roman"/>
          <w:lang w:eastAsia="pl-PL"/>
        </w:rPr>
        <w:t>;</w:t>
      </w:r>
    </w:p>
    <w:p w:rsidR="0049136C" w:rsidRPr="0049136C" w:rsidRDefault="0049136C" w:rsidP="0049136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>
        <w:t xml:space="preserve">w </w:t>
      </w:r>
      <w:r w:rsidR="00DE00EE">
        <w:t xml:space="preserve">przypadku prowadzenia sprawy przez pełnomocnika inwestora - oryginał pełnomocnictwa zgodnie z art. 33 Kpa wraz z dowodem wniesienia opłaty skarbowej w wysokości </w:t>
      </w:r>
      <w:r w:rsidR="00DE00EE" w:rsidRPr="0049136C">
        <w:rPr>
          <w:b/>
        </w:rPr>
        <w:t>17 zł</w:t>
      </w:r>
      <w:r w:rsidR="00DE00EE">
        <w:t xml:space="preserve"> </w:t>
      </w:r>
      <w:r w:rsidR="00DE00EE" w:rsidRPr="0049136C">
        <w:rPr>
          <w:rFonts w:cs="Times New Roman"/>
          <w:szCs w:val="24"/>
        </w:rPr>
        <w:t>(</w:t>
      </w:r>
      <w:r w:rsidR="00DE00EE" w:rsidRPr="0049136C">
        <w:rPr>
          <w:rFonts w:cs="Times New Roman"/>
          <w:color w:val="000000"/>
          <w:szCs w:val="24"/>
          <w:shd w:val="clear" w:color="auto" w:fill="FFFFFF"/>
        </w:rPr>
        <w:t>od każdego stosunku pełnomocnictwa)</w:t>
      </w:r>
      <w:r w:rsidR="00DE00EE" w:rsidRPr="0049136C">
        <w:rPr>
          <w:rFonts w:cs="Times New Roman"/>
          <w:szCs w:val="24"/>
        </w:rPr>
        <w:t>;</w:t>
      </w:r>
    </w:p>
    <w:p w:rsidR="00DE00EE" w:rsidRPr="00F05702" w:rsidRDefault="00DE00EE" w:rsidP="0049136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49136C">
        <w:rPr>
          <w:rFonts w:eastAsia="Times New Roman" w:cs="Times New Roman"/>
          <w:spacing w:val="5"/>
          <w:szCs w:val="24"/>
          <w:lang w:eastAsia="pl-PL"/>
        </w:rPr>
        <w:t>za wydanie Decyzji o Środowiskowych Uwarunkowaniach, która zgodnie z załącznikiem do ustawy o opłacie skarbowej wynosi </w:t>
      </w:r>
      <w:r w:rsidRPr="0049136C">
        <w:rPr>
          <w:rFonts w:eastAsia="Times New Roman" w:cs="Times New Roman"/>
          <w:b/>
          <w:bCs/>
          <w:spacing w:val="5"/>
          <w:szCs w:val="24"/>
          <w:lang w:eastAsia="pl-PL"/>
        </w:rPr>
        <w:t>205 zł</w:t>
      </w:r>
      <w:r w:rsidRPr="0049136C">
        <w:rPr>
          <w:rFonts w:eastAsia="Times New Roman" w:cs="Times New Roman"/>
          <w:spacing w:val="5"/>
          <w:szCs w:val="24"/>
          <w:lang w:eastAsia="pl-PL"/>
        </w:rPr>
        <w:t>.</w:t>
      </w:r>
    </w:p>
    <w:p w:rsidR="0049136C" w:rsidRPr="0049136C" w:rsidRDefault="0049136C" w:rsidP="0049136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lang w:eastAsia="pl-PL"/>
        </w:rPr>
      </w:pPr>
    </w:p>
    <w:p w:rsidR="0049136C" w:rsidRPr="0049136C" w:rsidRDefault="0049136C" w:rsidP="0049136C">
      <w:pPr>
        <w:pStyle w:val="Nagwek3"/>
        <w:shd w:val="clear" w:color="auto" w:fill="FFFFFF"/>
        <w:spacing w:before="0" w:after="300"/>
        <w:rPr>
          <w:rFonts w:ascii="Times New Roman" w:hAnsi="Times New Roman" w:cs="Times New Roman"/>
          <w:color w:val="auto"/>
        </w:rPr>
      </w:pPr>
      <w:r w:rsidRPr="0049136C">
        <w:rPr>
          <w:rFonts w:ascii="Times New Roman" w:hAnsi="Times New Roman" w:cs="Times New Roman"/>
          <w:color w:val="auto"/>
        </w:rPr>
        <w:t>Podstawa prawna</w:t>
      </w:r>
      <w:r>
        <w:rPr>
          <w:rFonts w:ascii="Times New Roman" w:hAnsi="Times New Roman" w:cs="Times New Roman"/>
          <w:color w:val="auto"/>
        </w:rPr>
        <w:t>:</w:t>
      </w:r>
    </w:p>
    <w:p w:rsidR="0049136C" w:rsidRPr="0049136C" w:rsidRDefault="0049136C" w:rsidP="004913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 w:rsidRPr="0049136C">
        <w:t>Ustawa z dnia 3 października 2008r. </w:t>
      </w:r>
      <w:r w:rsidRPr="0049136C">
        <w:rPr>
          <w:rStyle w:val="Uwydatnienie"/>
        </w:rPr>
        <w:t>o udostępnieniu informacji o środowisku i jego ochronie, udziale społeczeństwa w ochronie środowiska oraz ocenach oddziaływania na środowisko</w:t>
      </w:r>
      <w:r w:rsidRPr="0049136C">
        <w:t> (</w:t>
      </w:r>
      <w:r>
        <w:t>Dz. U. z 2018 r. poz. 2081 ze zm.</w:t>
      </w:r>
      <w:r w:rsidRPr="0049136C">
        <w:t>) - (art. 59 - 87)</w:t>
      </w:r>
      <w:r>
        <w:t>;</w:t>
      </w:r>
    </w:p>
    <w:p w:rsidR="0049136C" w:rsidRDefault="0049136C" w:rsidP="004913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 w:rsidRPr="0049136C">
        <w:t>Rozporządzenie Rady Ministrów z dnia 9 listopada 2010r. </w:t>
      </w:r>
      <w:r w:rsidRPr="0049136C">
        <w:rPr>
          <w:rStyle w:val="Uwydatnienie"/>
        </w:rPr>
        <w:t>w sprawie przedsięwzięć mogących znacząco oddziaływać na środowisko (</w:t>
      </w:r>
      <w:r>
        <w:t>Dz. U. z 2016r., poz. 71</w:t>
      </w:r>
      <w:r w:rsidRPr="0049136C">
        <w:rPr>
          <w:rStyle w:val="Uwydatnienie"/>
        </w:rPr>
        <w:t>)</w:t>
      </w:r>
      <w:r>
        <w:t>;</w:t>
      </w:r>
    </w:p>
    <w:p w:rsidR="0049136C" w:rsidRDefault="00690DB7" w:rsidP="004913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 xml:space="preserve">Ustawa z dnia 14 czerwca 1960 r. </w:t>
      </w:r>
      <w:r w:rsidR="0049136C">
        <w:t>Kodeks postępowania administracyjnego (Dz. U. z 2018r. poz. 2096 ze zm.)</w:t>
      </w:r>
    </w:p>
    <w:p w:rsidR="0049136C" w:rsidRPr="0049136C" w:rsidRDefault="0049136C" w:rsidP="004913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>U</w:t>
      </w:r>
      <w:r w:rsidR="00690DB7">
        <w:t>stawa</w:t>
      </w:r>
      <w:r>
        <w:t xml:space="preserve"> z dnia 16 listopada 2006 r. o opłacie skarbowej (Dz. U. z 2019r. poz. 1000 ze zm.)</w:t>
      </w:r>
    </w:p>
    <w:p w:rsidR="009D291D" w:rsidRDefault="005F291C"/>
    <w:sectPr w:rsidR="009D291D" w:rsidSect="00646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BCB"/>
    <w:multiLevelType w:val="multilevel"/>
    <w:tmpl w:val="6BD6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508F4"/>
    <w:multiLevelType w:val="multilevel"/>
    <w:tmpl w:val="65C0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C0E43"/>
    <w:multiLevelType w:val="multilevel"/>
    <w:tmpl w:val="87D6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01B69"/>
    <w:multiLevelType w:val="multilevel"/>
    <w:tmpl w:val="91B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77D03"/>
    <w:multiLevelType w:val="multilevel"/>
    <w:tmpl w:val="50B6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AC02AC"/>
    <w:multiLevelType w:val="hybridMultilevel"/>
    <w:tmpl w:val="BDCCD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825CF4"/>
    <w:multiLevelType w:val="multilevel"/>
    <w:tmpl w:val="A8CA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466BEE"/>
    <w:multiLevelType w:val="hybridMultilevel"/>
    <w:tmpl w:val="B57A7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028E9"/>
    <w:multiLevelType w:val="hybridMultilevel"/>
    <w:tmpl w:val="7D326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F5"/>
    <w:rsid w:val="000B03CF"/>
    <w:rsid w:val="000B4956"/>
    <w:rsid w:val="000F2086"/>
    <w:rsid w:val="002C72AF"/>
    <w:rsid w:val="004541A6"/>
    <w:rsid w:val="0049136C"/>
    <w:rsid w:val="005706C3"/>
    <w:rsid w:val="005F291C"/>
    <w:rsid w:val="00646B46"/>
    <w:rsid w:val="00690DB7"/>
    <w:rsid w:val="006E14C1"/>
    <w:rsid w:val="00856BF5"/>
    <w:rsid w:val="008C512F"/>
    <w:rsid w:val="009414BE"/>
    <w:rsid w:val="00AC0E98"/>
    <w:rsid w:val="00B7347C"/>
    <w:rsid w:val="00B74BF3"/>
    <w:rsid w:val="00C106C1"/>
    <w:rsid w:val="00C1570D"/>
    <w:rsid w:val="00D44C47"/>
    <w:rsid w:val="00DD7896"/>
    <w:rsid w:val="00DE00EE"/>
    <w:rsid w:val="00F05702"/>
    <w:rsid w:val="00F436BE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B46"/>
  </w:style>
  <w:style w:type="paragraph" w:styleId="Nagwek2">
    <w:name w:val="heading 2"/>
    <w:basedOn w:val="Normalny"/>
    <w:link w:val="Nagwek2Znak"/>
    <w:uiPriority w:val="9"/>
    <w:qFormat/>
    <w:rsid w:val="004541A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41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41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0EE"/>
    <w:pPr>
      <w:spacing w:after="0" w:line="360" w:lineRule="auto"/>
      <w:ind w:left="720" w:firstLine="346"/>
      <w:contextualSpacing/>
      <w:jc w:val="both"/>
    </w:pPr>
    <w:rPr>
      <w:rFonts w:cstheme="minorBidi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541A6"/>
    <w:rPr>
      <w:rFonts w:eastAsia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41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41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4541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541A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4541A6"/>
    <w:rPr>
      <w:b/>
      <w:bCs/>
    </w:rPr>
  </w:style>
  <w:style w:type="character" w:styleId="Uwydatnienie">
    <w:name w:val="Emphasis"/>
    <w:basedOn w:val="Domylnaczcionkaakapitu"/>
    <w:uiPriority w:val="20"/>
    <w:qFormat/>
    <w:rsid w:val="004541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B46"/>
  </w:style>
  <w:style w:type="paragraph" w:styleId="Nagwek2">
    <w:name w:val="heading 2"/>
    <w:basedOn w:val="Normalny"/>
    <w:link w:val="Nagwek2Znak"/>
    <w:uiPriority w:val="9"/>
    <w:qFormat/>
    <w:rsid w:val="004541A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41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41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0EE"/>
    <w:pPr>
      <w:spacing w:after="0" w:line="360" w:lineRule="auto"/>
      <w:ind w:left="720" w:firstLine="346"/>
      <w:contextualSpacing/>
      <w:jc w:val="both"/>
    </w:pPr>
    <w:rPr>
      <w:rFonts w:cstheme="minorBidi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541A6"/>
    <w:rPr>
      <w:rFonts w:eastAsia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41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41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4541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541A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4541A6"/>
    <w:rPr>
      <w:b/>
      <w:bCs/>
    </w:rPr>
  </w:style>
  <w:style w:type="character" w:styleId="Uwydatnienie">
    <w:name w:val="Emphasis"/>
    <w:basedOn w:val="Domylnaczcionkaakapitu"/>
    <w:uiPriority w:val="20"/>
    <w:qFormat/>
    <w:rsid w:val="004541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1136">
              <w:marLeft w:val="0"/>
              <w:marRight w:val="0"/>
              <w:marTop w:val="0"/>
              <w:marBottom w:val="300"/>
              <w:divBdr>
                <w:top w:val="single" w:sz="18" w:space="11" w:color="0072BC"/>
                <w:left w:val="single" w:sz="18" w:space="11" w:color="0072BC"/>
                <w:bottom w:val="single" w:sz="18" w:space="11" w:color="0072BC"/>
                <w:right w:val="single" w:sz="18" w:space="11" w:color="0072BC"/>
              </w:divBdr>
            </w:div>
          </w:divsChild>
        </w:div>
      </w:divsChild>
    </w:div>
    <w:div w:id="20730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UG</cp:lastModifiedBy>
  <cp:revision>2</cp:revision>
  <dcterms:created xsi:type="dcterms:W3CDTF">2019-08-08T11:02:00Z</dcterms:created>
  <dcterms:modified xsi:type="dcterms:W3CDTF">2019-08-08T11:02:00Z</dcterms:modified>
</cp:coreProperties>
</file>